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11" w:rsidRDefault="007F3DC0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Проект:</w:t>
      </w:r>
    </w:p>
    <w:p w:rsidR="007F3DC0" w:rsidRPr="00B50E11" w:rsidRDefault="007F3DC0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Василь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Дрищ</w:t>
      </w:r>
      <w:proofErr w:type="spellEnd"/>
    </w:p>
    <w:p w:rsidR="00B50E11" w:rsidRPr="006D5CE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193040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>Україна</w:t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                                                       РІШЕННЯ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сесії міської ради  </w:t>
      </w: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VII</w:t>
      </w: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скликання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 </w:t>
      </w:r>
      <w:r w:rsidR="005006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</w:t>
      </w:r>
      <w:r w:rsidR="00442D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    № </w:t>
      </w:r>
    </w:p>
    <w:p w:rsidR="00D678A9" w:rsidRPr="00235F24" w:rsidRDefault="00D678A9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50E11" w:rsidRP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</w:t>
      </w:r>
      <w:r w:rsidRPr="002E381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бюджет</w:t>
      </w:r>
      <w:r w:rsidR="0050067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міста </w:t>
      </w:r>
      <w:r w:rsidR="00B50E11"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Шепетівка</w:t>
      </w:r>
    </w:p>
    <w:p w:rsid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 20</w:t>
      </w:r>
      <w:r w:rsidR="00442DAA"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</w:t>
      </w:r>
      <w:r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рік.</w:t>
      </w:r>
    </w:p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2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40"/>
      </w:tblGrid>
      <w:tr w:rsidR="003D6B8E" w:rsidTr="003D6B8E">
        <w:trPr>
          <w:trHeight w:val="409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D6B8E" w:rsidRPr="003D6B8E" w:rsidRDefault="003D6B8E" w:rsidP="003D6B8E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D6B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22206100000</w:t>
            </w:r>
          </w:p>
        </w:tc>
      </w:tr>
    </w:tbl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 (</w:t>
      </w:r>
      <w:r w:rsidRPr="002F45B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код бюджету)</w:t>
      </w:r>
    </w:p>
    <w:p w:rsidR="002F45B0" w:rsidRP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0250" w:type="dxa"/>
        <w:jc w:val="center"/>
        <w:tblCellSpacing w:w="18" w:type="dxa"/>
        <w:tblInd w:w="3912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250"/>
      </w:tblGrid>
      <w:tr w:rsidR="00B50E11" w:rsidRPr="00442DAA" w:rsidTr="000714C9">
        <w:trPr>
          <w:tblCellSpacing w:w="18" w:type="dxa"/>
          <w:jc w:val="center"/>
        </w:trPr>
        <w:tc>
          <w:tcPr>
            <w:tcW w:w="4965" w:type="pct"/>
            <w:hideMark/>
          </w:tcPr>
          <w:p w:rsidR="002551F3" w:rsidRPr="00377CC3" w:rsidRDefault="00B50E11" w:rsidP="00CF3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Керуючись ст.75 Бюджетного кодексу України, ст.26 Закону України "Про місцеве самоврядування", міська рада вирішила:</w:t>
            </w:r>
          </w:p>
          <w:p w:rsidR="00B50E11" w:rsidRDefault="00B50E11" w:rsidP="0039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</w:t>
            </w:r>
            <w:r w:rsidR="00267F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Визначити 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4E46C6" w:rsidRPr="00377CC3" w:rsidRDefault="004E46C6" w:rsidP="004E46C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доходи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299 508 552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 гривень, у тому числі доходи загального фонду міського бюджету –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90 836 853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 та доходи спеціального фонду міського бюджету – 8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67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1 699,00 гривень згідно з додатком 1 до цього рішення;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видатки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</w:t>
            </w:r>
            <w:r w:rsidR="00B739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98513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299 508</w:t>
            </w:r>
            <w:r w:rsidR="00985136" w:rsidRPr="00985136"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  <w:t xml:space="preserve"> </w:t>
            </w:r>
            <w:r w:rsidR="0098513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552,00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гривень, у тому числі видатки загального фонду міського бюджету –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4E46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0 836 8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53</w:t>
            </w:r>
            <w:r w:rsidR="006D5CE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  <w:r w:rsidR="00B739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 та видатки спеціального фонду міського бюджету –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 </w:t>
            </w:r>
            <w:r w:rsidR="004E46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67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1 699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гривень;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оборотний залишок бюджетних коштів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міського бюджету у розмірі </w:t>
            </w:r>
            <w:r w:rsidR="00D678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0 000,00 гривень, що становить 0,0</w:t>
            </w:r>
            <w:r w:rsidR="00D678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відсотків видатків загального фонду міс</w:t>
            </w:r>
            <w:r w:rsidR="000C25E5"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цим пунктом;</w:t>
            </w:r>
          </w:p>
          <w:p w:rsid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резервний фонд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розмірі 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1 27701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що становить </w:t>
            </w:r>
            <w:r w:rsidR="00933E5C" w:rsidRPr="00933E5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="005533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</w:t>
            </w:r>
            <w:r w:rsidR="00235F24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видатків загального фонду міс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 цим пунктом.</w:t>
            </w:r>
          </w:p>
          <w:p w:rsidR="000C3D01" w:rsidRPr="005E36F7" w:rsidRDefault="000C3D0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9E7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  <w:r w:rsidR="00DE74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Затвердити </w:t>
            </w: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бюджетні призначення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головним розпорядникам коштів міс</w:t>
            </w:r>
            <w:proofErr w:type="spellStart"/>
            <w:r w:rsidR="00464FD6"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ького</w:t>
            </w:r>
            <w:proofErr w:type="spellEnd"/>
            <w:r w:rsidR="00442D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 на 2020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у розрізі відповідальних виконавців за бюджетними програмами згідно з додатком 3 до цього рішення.</w:t>
            </w:r>
          </w:p>
          <w:p w:rsidR="005E36F7" w:rsidRPr="005E36F7" w:rsidRDefault="005E36F7" w:rsidP="009E7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CD14DB" w:rsidRDefault="00B50E11" w:rsidP="009E7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  <w:r w:rsidR="00DE74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267F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Затвердити 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Pr="00F83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міжбюджетні трансферти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додатком 5 до цього рішення.</w:t>
            </w:r>
          </w:p>
          <w:p w:rsidR="00C8541C" w:rsidRPr="006F56A1" w:rsidRDefault="00C8541C" w:rsidP="00C8541C">
            <w:pPr>
              <w:pStyle w:val="aa"/>
              <w:spacing w:after="0" w:line="240" w:lineRule="auto"/>
              <w:ind w:left="0" w:right="0"/>
              <w:jc w:val="both"/>
              <w:outlineLvl w:val="0"/>
              <w:rPr>
                <w:sz w:val="24"/>
                <w:szCs w:val="24"/>
                <w:lang w:val="uk-UA"/>
              </w:rPr>
            </w:pPr>
            <w:r w:rsidRPr="006F56A1">
              <w:rPr>
                <w:sz w:val="24"/>
                <w:szCs w:val="24"/>
                <w:lang w:val="uk-UA"/>
              </w:rPr>
              <w:t xml:space="preserve">Установити обсяг річної медичної субвенції до бюджету 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Шепетівського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району відповідно до  </w:t>
            </w:r>
            <w:r w:rsidR="00D678A9">
              <w:rPr>
                <w:sz w:val="24"/>
                <w:szCs w:val="24"/>
                <w:lang w:val="uk-UA"/>
              </w:rPr>
              <w:t xml:space="preserve">статті </w:t>
            </w:r>
            <w:r w:rsidR="00AF6693" w:rsidRPr="003B05A6">
              <w:rPr>
                <w:color w:val="000000"/>
                <w:sz w:val="24"/>
                <w:szCs w:val="24"/>
              </w:rPr>
              <w:t>103</w:t>
            </w:r>
            <w:r w:rsidR="00AF6693" w:rsidRPr="003B05A6">
              <w:rPr>
                <w:b/>
                <w:bCs/>
                <w:color w:val="000000"/>
                <w:sz w:val="2"/>
                <w:szCs w:val="2"/>
                <w:vertAlign w:val="superscript"/>
              </w:rPr>
              <w:t>-</w:t>
            </w:r>
            <w:r w:rsidR="00AF6693" w:rsidRPr="003B05A6">
              <w:rPr>
                <w:b/>
                <w:bCs/>
                <w:color w:val="000000"/>
                <w:sz w:val="16"/>
                <w:szCs w:val="16"/>
                <w:vertAlign w:val="superscript"/>
              </w:rPr>
              <w:t>4</w:t>
            </w:r>
            <w:r w:rsidR="00AF6693" w:rsidRPr="00AF6693">
              <w:rPr>
                <w:color w:val="000000"/>
                <w:sz w:val="24"/>
                <w:szCs w:val="24"/>
                <w:lang w:val="en-US"/>
              </w:rPr>
              <w:t> </w:t>
            </w:r>
            <w:r w:rsidRPr="006F56A1">
              <w:rPr>
                <w:sz w:val="24"/>
                <w:szCs w:val="24"/>
                <w:lang w:val="uk-UA"/>
              </w:rPr>
              <w:t xml:space="preserve">п.2 Бюджетного кодексу України в сумі  </w:t>
            </w:r>
            <w:r w:rsidR="00C02EA9" w:rsidRPr="003B05A6">
              <w:rPr>
                <w:sz w:val="24"/>
                <w:szCs w:val="24"/>
              </w:rPr>
              <w:t>8</w:t>
            </w:r>
            <w:r w:rsidRPr="006F56A1">
              <w:rPr>
                <w:sz w:val="24"/>
                <w:szCs w:val="24"/>
                <w:lang w:val="uk-UA"/>
              </w:rPr>
              <w:t> </w:t>
            </w:r>
            <w:r w:rsidR="00C02EA9" w:rsidRPr="003B05A6">
              <w:rPr>
                <w:sz w:val="24"/>
                <w:szCs w:val="24"/>
              </w:rPr>
              <w:t>191</w:t>
            </w:r>
            <w:r w:rsidRPr="006F56A1">
              <w:rPr>
                <w:sz w:val="24"/>
                <w:szCs w:val="24"/>
                <w:lang w:val="uk-UA"/>
              </w:rPr>
              <w:t> </w:t>
            </w:r>
            <w:r w:rsidR="00C02EA9" w:rsidRPr="003B05A6">
              <w:rPr>
                <w:sz w:val="24"/>
                <w:szCs w:val="24"/>
              </w:rPr>
              <w:t>8</w:t>
            </w:r>
            <w:r w:rsidRPr="006F56A1">
              <w:rPr>
                <w:sz w:val="24"/>
                <w:szCs w:val="24"/>
                <w:lang w:val="uk-UA"/>
              </w:rPr>
              <w:t xml:space="preserve">00,00 грн. на надання медичних послуг жителям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м.Шепетівка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згідно укладеної угоди між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Шепетівською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міською радою та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Шепетівською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районною радою. Перерахування субвенції здійснюється фінансовим управлінням </w:t>
            </w:r>
            <w:proofErr w:type="spellStart"/>
            <w:r w:rsidR="003B05A6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="003B05A6">
              <w:rPr>
                <w:sz w:val="24"/>
                <w:szCs w:val="24"/>
                <w:lang w:val="uk-UA"/>
              </w:rPr>
              <w:t xml:space="preserve"> міської ради </w:t>
            </w:r>
            <w:r w:rsidRPr="006F56A1">
              <w:rPr>
                <w:sz w:val="24"/>
                <w:szCs w:val="24"/>
                <w:lang w:val="uk-UA"/>
              </w:rPr>
              <w:t xml:space="preserve">протягом трьох днів з моменту її надходження до міського бюджету і отримання підтверджуючих документів від </w:t>
            </w:r>
            <w:proofErr w:type="spellStart"/>
            <w:r w:rsidR="0085404A">
              <w:rPr>
                <w:sz w:val="24"/>
                <w:szCs w:val="24"/>
                <w:lang w:val="uk-UA"/>
              </w:rPr>
              <w:t>Шепетівського</w:t>
            </w:r>
            <w:proofErr w:type="spellEnd"/>
            <w:r w:rsidR="00381DF9" w:rsidRPr="00381DF9">
              <w:rPr>
                <w:sz w:val="24"/>
                <w:szCs w:val="24"/>
                <w:lang w:val="uk-UA"/>
              </w:rPr>
              <w:t xml:space="preserve"> </w:t>
            </w:r>
            <w:r w:rsidRPr="006F56A1">
              <w:rPr>
                <w:sz w:val="24"/>
                <w:szCs w:val="24"/>
                <w:lang w:val="uk-UA"/>
              </w:rPr>
              <w:t>управління Державно</w:t>
            </w:r>
            <w:r w:rsidR="0085404A">
              <w:rPr>
                <w:sz w:val="24"/>
                <w:szCs w:val="24"/>
                <w:lang w:val="uk-UA"/>
              </w:rPr>
              <w:t>ї</w:t>
            </w:r>
            <w:r w:rsidRPr="006F56A1">
              <w:rPr>
                <w:sz w:val="24"/>
                <w:szCs w:val="24"/>
                <w:lang w:val="uk-UA"/>
              </w:rPr>
              <w:t xml:space="preserve"> казначейс</w:t>
            </w:r>
            <w:r w:rsidR="0085404A">
              <w:rPr>
                <w:sz w:val="24"/>
                <w:szCs w:val="24"/>
                <w:lang w:val="uk-UA"/>
              </w:rPr>
              <w:t xml:space="preserve">ької служби </w:t>
            </w:r>
            <w:r w:rsidRPr="006F56A1">
              <w:rPr>
                <w:sz w:val="24"/>
                <w:szCs w:val="24"/>
                <w:lang w:val="uk-UA"/>
              </w:rPr>
              <w:t xml:space="preserve">України у </w:t>
            </w:r>
            <w:r w:rsidR="0085404A">
              <w:rPr>
                <w:sz w:val="24"/>
                <w:szCs w:val="24"/>
                <w:lang w:val="uk-UA"/>
              </w:rPr>
              <w:t>Хмельницькій області</w:t>
            </w:r>
            <w:r w:rsidRPr="006F56A1">
              <w:rPr>
                <w:sz w:val="24"/>
                <w:szCs w:val="24"/>
                <w:lang w:val="uk-UA"/>
              </w:rPr>
              <w:t>. Місячний обсяг перерахувань зазначених коштів встановлюється відповідно до помісячного розпису асигнувань загального</w:t>
            </w:r>
            <w:r w:rsidR="00C02EA9">
              <w:rPr>
                <w:sz w:val="24"/>
                <w:szCs w:val="24"/>
                <w:lang w:val="uk-UA"/>
              </w:rPr>
              <w:t xml:space="preserve"> фонду Державного бюджету на 20</w:t>
            </w:r>
            <w:r w:rsidR="00C02EA9" w:rsidRPr="00C02EA9">
              <w:rPr>
                <w:sz w:val="24"/>
                <w:szCs w:val="24"/>
              </w:rPr>
              <w:t xml:space="preserve">20 </w:t>
            </w:r>
            <w:r w:rsidRPr="006F56A1">
              <w:rPr>
                <w:sz w:val="24"/>
                <w:szCs w:val="24"/>
                <w:lang w:val="uk-UA"/>
              </w:rPr>
              <w:t xml:space="preserve">рік по «Медичній субвенції з Державного бюджету місцевому бюджету». </w:t>
            </w:r>
          </w:p>
          <w:p w:rsidR="00B50E11" w:rsidRPr="00F83A7A" w:rsidRDefault="00B50E11" w:rsidP="009E70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Надати право розпорядженням міського голови</w:t>
            </w:r>
            <w:r w:rsidR="00381DF9" w:rsidRPr="00381D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bookmarkStart w:id="0" w:name="_GoBack"/>
            <w:bookmarkEnd w:id="0"/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 надходженні </w:t>
            </w:r>
            <w:r w:rsidR="00235F24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або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зменшенні в міжсесійний період трансфертів (дотацій, субвенцій) з Державного </w:t>
            </w:r>
            <w:r w:rsidR="00AD203B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понад обсяги (менше обсягів), врахованих в міському бюджеті на 20</w:t>
            </w:r>
            <w:r w:rsidR="00F83A7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рік, збільшувати (зменшувати) обсяги доходів та видатків міського бюджету на суму трансфертів, одержаних з Державного </w:t>
            </w:r>
            <w:r w:rsidR="00AD203B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бюджету та проводити розподіл та перерозподіл зазначених трансфертів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кодами програмної класифікації видатків, 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між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головними розпорядниками коштів міського бюджету, за погодженням з постійною депутатською комісією з питань соціально-економічного розвитку міста, планування бюджету, фінансів</w:t>
            </w:r>
            <w:r w:rsidR="00F83A7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відповідно до частини 7 статті 108 Бюджетного Кодексу України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Default="00B50E11" w:rsidP="00DB01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Зазначені зміни вважати змінами, внесеними до міського бюджету 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рік.</w:t>
            </w:r>
          </w:p>
          <w:p w:rsidR="005E36F7" w:rsidRPr="005E36F7" w:rsidRDefault="005E36F7" w:rsidP="00DB01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  <w:p w:rsidR="00B50E11" w:rsidRDefault="00442DAA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4. </w:t>
            </w:r>
            <w:r w:rsidR="001837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Затвердити на 2020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="00B50E11" w:rsidRPr="00F83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розподіл коштів бюджету розвитку </w:t>
            </w:r>
            <w:r w:rsidR="00B50E11" w:rsidRPr="00F83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міського бюджету 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на здійснення заходів на будівництво, реконструкцію і реставрацію об'єктів виробничої, комунікаційної та соціальної інфраструктури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 </w:t>
            </w:r>
            <w:proofErr w:type="spellStart"/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об'єктамизгідно</w:t>
            </w:r>
            <w:proofErr w:type="spellEnd"/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додатком 6 до цього рішення.</w:t>
            </w:r>
          </w:p>
          <w:p w:rsidR="00D94882" w:rsidRDefault="00D94882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183738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5.</w:t>
            </w:r>
            <w:r w:rsidRPr="00183738"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Затвердити </w:t>
            </w:r>
            <w:r w:rsidR="00B50E11"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розподіл витрат міс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ького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бюджету на реалізацію місцевих/регіональних програм</w:t>
            </w:r>
            <w:r w:rsidR="000E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згідно з додатком 7 до цього рішення.</w:t>
            </w:r>
          </w:p>
          <w:p w:rsidR="00DB0125" w:rsidRPr="00D94882" w:rsidRDefault="00DB0125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5B44F1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</w:t>
            </w:r>
            <w:r w:rsidR="001837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Установити, що у загальному фонді міського бюджету на 20</w:t>
            </w:r>
            <w:r w:rsidR="00442DAA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B50E11" w:rsidRPr="005B44F1" w:rsidRDefault="002003B8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1) д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 доходів загального фонду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міського бюджету 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належать доходи, визначені статтею 64 Бюджетного кодексу України, та трансферти, визначені </w:t>
            </w:r>
            <w:r w:rsidR="00B50E11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статтями 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97,102, 103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2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103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4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103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6, 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104, 105  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Бюджетного кодексу України (крім субвенцій, визначених статтею 69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частиною першою статті 71 Бюджетного кодексу України), а також такі надходження відповідно до Закону України “ Про Державний бюджет України 20</w:t>
            </w:r>
            <w:r w:rsidR="00041F2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20 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рік ”;</w:t>
            </w:r>
          </w:p>
          <w:p w:rsidR="00B50E11" w:rsidRPr="005B44F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53655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 д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фінансування є надходження, визначені у частині 1 статті 72 та частині 1 статті 73 </w:t>
            </w:r>
            <w:hyperlink r:id="rId9" w:tgtFrame="_blank" w:history="1">
              <w:r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53655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)д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кредитування є надходження, визначені статтею 64 </w:t>
            </w:r>
            <w:hyperlink r:id="rId10" w:tgtFrame="_blank" w:history="1">
              <w:r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5B44F1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</w:t>
            </w:r>
            <w:r w:rsidR="001837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Установити, що джерелами формування спеціального фонду </w:t>
            </w:r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міського бюджету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 20</w:t>
            </w:r>
            <w:r w:rsidR="00442DAA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рік:</w:t>
            </w:r>
          </w:p>
          <w:p w:rsidR="00B50E11" w:rsidRPr="005B44F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53655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)у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доходів є надходження, визначені статт</w:t>
            </w:r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ями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69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, </w:t>
            </w:r>
            <w:r w:rsidR="00EE55D7" w:rsidRPr="005B44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71 </w:t>
            </w:r>
            <w:hyperlink r:id="rId11" w:tgtFrame="_blank" w:history="1">
              <w:r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 також такі надходження відповідно до Закону України “ Про Державний бюджет України 20</w:t>
            </w:r>
            <w:r w:rsidR="00041F2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”;</w:t>
            </w:r>
          </w:p>
          <w:p w:rsidR="00B50E11" w:rsidRPr="005B44F1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2)у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фінансування є надходження, визначені у частині 2 статті 72 та частині 1 статті 73 </w:t>
            </w:r>
            <w:hyperlink r:id="rId12" w:tgtFrame="_blank" w:history="1">
              <w:r w:rsidR="00B50E11"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щодо міського бюджету;</w:t>
            </w:r>
          </w:p>
          <w:p w:rsidR="00B50E11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3)у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кредитування є надходження, визначені пунктом 11 частини першої статті 69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13" w:tgtFrame="_blank" w:history="1">
              <w:r w:rsidR="00B50E11"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8. </w:t>
            </w:r>
            <w:r w:rsidR="001837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Установити, що у 20</w:t>
            </w:r>
            <w:r w:rsidR="00442DAA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році кошти, отримані до спеціального фонду міського бюджету згідно з відповідними пунктами частини 1 статті 71 Бюджетного кодексу України, спрямовуються на реалізацію заходів, визначених частиною 2 статті 71 Бюджетного кодексу України, а кошти, отримані до спеціального фонду згідно з відповідними підпунктами </w:t>
            </w:r>
            <w:r w:rsidR="005C337F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7.2 та 7.3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пункту 7 цього рішення</w:t>
            </w:r>
            <w:r w:rsidR="004E46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спрямовуються </w:t>
            </w:r>
            <w:r w:rsidR="00102C5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відповідно на підпункти 7.2 та 7.3 пункту 7 цього рішення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F83A7A" w:rsidRDefault="00F83A7A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9. Визначити на 31 грудня 2020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 граничний обсяг  боргу міського бюджету в сумі 9 503 800,00 грн.</w:t>
            </w:r>
          </w:p>
          <w:p w:rsidR="00737A1F" w:rsidRPr="00737A1F" w:rsidRDefault="00737A1F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F83A7A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Визначити на 20</w:t>
            </w:r>
            <w:r w:rsidR="00442D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рік</w:t>
            </w:r>
            <w:r w:rsidR="006B3C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відповідно до статті 55 Бюджетного кодексу України захищеними видатками міс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</w:t>
            </w:r>
            <w:r w:rsidR="006B3C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видатки загального фонду на: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праці працівників бюджетних установ;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нарахування на заробітну плату </w:t>
            </w:r>
            <w:r w:rsid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придбання медикаментів та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язувальних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матеріалів;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забезпечення продуктами харчування;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кому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нальних послуг та енергоносіїв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поточні трансферти населенню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поточні трансферти місцевим бюджетам.</w:t>
            </w:r>
          </w:p>
          <w:p w:rsidR="00737A1F" w:rsidRPr="00737A1F" w:rsidRDefault="00737A1F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  <w:p w:rsidR="00B50E11" w:rsidRDefault="00B50E11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1837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Відповідно до пункту 8 статті 16 Бюджетного кодексу України надати право фінансовому управлінню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 у межах поточного бюджетного періоду здійснювати на конкурсних засадах розміщення тимчасово вільних коштів міського бюджету на депозитах, з подальшим поверненням таких коштів до кінця поточного бюджетного періоду.</w:t>
            </w:r>
          </w:p>
          <w:p w:rsidR="00A9402C" w:rsidRPr="003B05A6" w:rsidRDefault="00A9402C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  <w:p w:rsidR="00BE00E5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1837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Відповідно до статті 43 та статті 73 Бюджетного кодексу України надати право фінансовому управлінню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 укладати угоди на договірних умовах з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Шепетівським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управлінням Державної казначейської служби України Хмельницької області на отримання з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єдиного казначейського рахунку короткострокових позик на покриття тимчасових касових розривів міського бюджету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"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язаних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із забезпеченням фінансування захищених статей видатків загального фонду без нарахування відсотків за користування цими коштами з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обов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"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язковим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їх поверненням до кінц</w:t>
            </w:r>
            <w:r w:rsidR="00B72A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 поточного бюджетного періоду.</w:t>
            </w:r>
          </w:p>
          <w:p w:rsidR="00B72A2D" w:rsidRPr="00B72A2D" w:rsidRDefault="00B72A2D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Згідно з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частиною другою статті 78 Бюджетного кодексу України надати право при виконанні міського бюджету здійснювати обслуговування бюджетних коштів у частині бюджету розвитку та власних надходжень бюджетних установ установами банків державного сектору відповідно до порядку, визначеного Кабінетом Міністрів України.</w:t>
            </w:r>
          </w:p>
          <w:p w:rsidR="00B72A2D" w:rsidRPr="00B72A2D" w:rsidRDefault="00B72A2D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902C63" w:rsidP="002F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1837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Головним розпорядникам коштів міського бюджету, забезпечити виконання норм Бюджетного кодексу України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стосовно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.1. затвердження паспортів бюджетних програм протягом 45 днів з дня набрання чинності цим рішенням;</w:t>
            </w:r>
          </w:p>
          <w:p w:rsidR="00B50E11" w:rsidRPr="00AD203B" w:rsidRDefault="00902C63" w:rsidP="00C25AD6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14.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2.здійснення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.3. забезпечення доступності інформації про бюджет відповідно до законодавства, а саме: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здійснення публічного представлення та публікації інформації про бюджет за бюджетними програмами та показниками, бюджетні призначення щодо яких визначені цим 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ішенням, відповідно до вимог та за формою, встановленими Міністерством фінансів України, до 15 березня 20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року; 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оприлюднення паспортів бюджетних програм у триденний строк з дня затвердження таких документі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.4.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асигнувань.</w:t>
            </w:r>
          </w:p>
          <w:p w:rsidR="00B72A2D" w:rsidRPr="00B72A2D" w:rsidRDefault="00B72A2D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 Умежах загального обсягу бюджетних призначень за кодами програмної класифікації видатків та кредитування місцевих бюджетів окремо за загальним та спеціальним фондами міського бюджету фінансове управління </w:t>
            </w:r>
            <w:proofErr w:type="spellStart"/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за обґрунтованим поданням головного розпорядника бюджетних коштів здійснює перерозподіл бюджетних асигнувань, затверджених у розписі бюджету та кошторисі, в розрізі економічної класифікації видатків бюджету.</w:t>
            </w:r>
          </w:p>
          <w:p w:rsid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бюджетів, а також збільшення видатків розвитку за рахунок зменшення інших видатків (окремо за загальним та спеціальним фондами бюджету) здійснюються за рішенням сесії міської ради.</w:t>
            </w:r>
          </w:p>
          <w:p w:rsidR="00B72A2D" w:rsidRPr="00B72A2D" w:rsidRDefault="00B72A2D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BE00E5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02C63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6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  <w:r w:rsidR="00825D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</w:t>
            </w:r>
            <w:r w:rsidR="009133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Відповідно до </w:t>
            </w:r>
            <w:r w:rsidR="00E575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статті </w:t>
            </w:r>
            <w:r w:rsidR="009133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48 Бюджетного кодексу України р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озпорядники бюджетних коштів беруть бюджетні зобов’язання та здійснюють платежі тільки в межах бюджетних асигнувань, встановлених кошторисами, враховуючи необхідність виконання бюджетних зобов’язань минулих років, узятих на облік органами Казначейства України.</w:t>
            </w:r>
          </w:p>
          <w:p w:rsidR="00B50E11" w:rsidRPr="00BE00E5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Розпорядники бюджетних коштів беруть бюджетні зобов'язання за спеціальним фондом бюджету виключно в межах відповідних фактичних надходжень спеціального фонду бюджету. </w:t>
            </w:r>
          </w:p>
          <w:p w:rsidR="00B50E11" w:rsidRDefault="00B50E11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Розміщення замовлення, укладення договору, придбання товару, послуги чи здійснення інших аналогічних операцій протягом бюджетного періоду, за якими розпорядником бюджетних коштів взято зобов'язання без відповідних бюджетних асигнувань або з перевищенням повноважень, встановлених Бюджетним кодексом України та цим рішенням, є недійсними. За такими операціями не виникають бюджетні зобов'язання та не утворюється бюджетна заборгованість.</w:t>
            </w:r>
          </w:p>
          <w:p w:rsidR="00B72A2D" w:rsidRPr="00B72A2D" w:rsidRDefault="00B72A2D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</w:t>
            </w:r>
            <w:r w:rsidR="00902C63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. Розпорядникам та одержувачам коштів міського бюджету під час укладання угод (договорів, контрактів тощо) щодо закупівлі товарів, робіт і послуг за бюджетні кошти однією з умов за 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угодами передбачити застосування штрафних санкцій до суб'єктів господарювання за невиконання або несвоєчасне виконання зобов'язань. Кошти, отримані від сплати таких штрафних санкцій, зараховуються до доходів загального фонду міського бюджету.</w:t>
            </w:r>
          </w:p>
          <w:p w:rsidR="00B72A2D" w:rsidRPr="00B72A2D" w:rsidRDefault="00B72A2D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FFFFF"/>
                <w:lang w:eastAsia="uk-UA"/>
              </w:rPr>
            </w:pPr>
          </w:p>
          <w:p w:rsidR="00B50E11" w:rsidRDefault="00902C63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18</w:t>
            </w:r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. Управлінню житлово-комунального господарства 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титульні списки та їх уточнення на проведення ремонтів об'єктів благоустрою міста, житлового фонду, а також списків об"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єктів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по дорожніх ремонтних роботах   погоджувати з постійними комісіями з питань соціально-економічного розвитку міста, планування, бюджету, фінансів та з питань розвитку промисловості, житлово-комунального господарства, підприємницької діяльності, </w:t>
            </w:r>
            <w:r w:rsidR="000C25E5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т</w:t>
            </w:r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ранспорту, енергетики та 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зв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"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язку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</w:p>
          <w:p w:rsidR="00FE5EFF" w:rsidRPr="00FE5EFF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val="uk-UA" w:eastAsia="uk-UA"/>
              </w:rPr>
            </w:pPr>
          </w:p>
          <w:p w:rsidR="00FE5EFF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19. Керівники бюджетних установ </w:t>
            </w:r>
            <w:r w:rsidR="002A69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утримують чисельність працівників та здійснюють факт</w:t>
            </w:r>
            <w:r w:rsidR="005C6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ичні видатки на заробітну плату, включаючи видатки на премії та інші види заохочень чи винагород, матеріальну допомогу лише в межах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фонду </w:t>
            </w:r>
            <w:r w:rsidR="00AB373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заробітної плати, затвердженого для бюджетних установ в кошторисах</w:t>
            </w:r>
            <w:r w:rsidR="00540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,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відповідно до ст</w:t>
            </w:r>
            <w:r w:rsidR="00B2057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атті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5</w:t>
            </w:r>
            <w:r w:rsidR="00540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Бюджетного кодексу України.</w:t>
            </w:r>
          </w:p>
          <w:p w:rsidR="00B72A2D" w:rsidRPr="00B72A2D" w:rsidRDefault="00B72A2D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val="uk-UA" w:eastAsia="uk-UA"/>
              </w:rPr>
            </w:pPr>
          </w:p>
          <w:p w:rsidR="00B50E11" w:rsidRDefault="00FE5EFF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Це рішення набирає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чинності з 1 січня 20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року.</w:t>
            </w:r>
          </w:p>
          <w:p w:rsidR="00B72A2D" w:rsidRPr="00B72A2D" w:rsidRDefault="00B72A2D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72A2D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Додатки 1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,3,5,6,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 до цього рішення є його невід’ємною частиною.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825D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Рішення підлягає оприлюдненню в десятиденний строк з дня його прийняття відповідно до част.4 ст</w:t>
            </w:r>
            <w:r w:rsidR="00B20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атті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 Бюджетного кодексу України.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825D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Відповідальність за виконання рішення покласти на головних розпорядників бюджетних коштів.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B50E11" w:rsidP="003908DD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BA04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Контроль за виконанням рішення покласти на постійну депутатську комісію з питань соціально-економічного розвитку міста, планування</w:t>
            </w:r>
            <w:r w:rsidR="007924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бюджету, фінансів (голова комісії Ю.М.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Шайнога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 та начальника фінансового управління В.О.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Дрища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Pr="00377CC3" w:rsidRDefault="00B50E11" w:rsidP="00B50E1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50E11" w:rsidRPr="00377CC3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1934"/>
              <w:gridCol w:w="2698"/>
            </w:tblGrid>
            <w:tr w:rsidR="00B50E11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lastRenderedPageBreak/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377CC3" w:rsidRDefault="00233152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 xml:space="preserve">        </w:t>
                  </w:r>
                  <w:r w:rsidR="00B50E11"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М</w:t>
                  </w:r>
                  <w:r w:rsidR="007F3D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 xml:space="preserve">ихайло  </w:t>
                  </w:r>
                  <w:proofErr w:type="spellStart"/>
                  <w:r w:rsidR="00B50E11"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Полодюк</w:t>
                  </w:r>
                  <w:proofErr w:type="spellEnd"/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фінансовогоуправління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В.Дрищ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0473FA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спеціаліст </w:t>
      </w:r>
      <w:proofErr w:type="spellStart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юридичноговідділу</w:t>
      </w:r>
      <w:proofErr w:type="spellEnd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20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Григорчук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0"/>
        <w:gridCol w:w="984"/>
      </w:tblGrid>
      <w:tr w:rsidR="00B50E11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Секретарміськоїради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9620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М.Кикоть</w:t>
            </w:r>
            <w:proofErr w:type="spellEnd"/>
          </w:p>
        </w:tc>
        <w:tc>
          <w:tcPr>
            <w:tcW w:w="49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B18E2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Pr="00B50E11" w:rsidRDefault="00B50E11">
      <w:pPr>
        <w:rPr>
          <w:lang w:val="uk-UA"/>
        </w:rPr>
      </w:pPr>
    </w:p>
    <w:sectPr w:rsidR="00B50E11" w:rsidRPr="00B50E11" w:rsidSect="005D63CF">
      <w:footerReference w:type="default" r:id="rId14"/>
      <w:pgSz w:w="11906" w:h="16838"/>
      <w:pgMar w:top="-709" w:right="851" w:bottom="284" w:left="1701" w:header="14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F9C" w:rsidRDefault="00B21F9C" w:rsidP="00AD203B">
      <w:pPr>
        <w:spacing w:after="0" w:line="240" w:lineRule="auto"/>
      </w:pPr>
      <w:r>
        <w:separator/>
      </w:r>
    </w:p>
  </w:endnote>
  <w:endnote w:type="continuationSeparator" w:id="0">
    <w:p w:rsidR="00B21F9C" w:rsidRDefault="00B21F9C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331401"/>
      <w:docPartObj>
        <w:docPartGallery w:val="Page Numbers (Bottom of Page)"/>
        <w:docPartUnique/>
      </w:docPartObj>
    </w:sdtPr>
    <w:sdtEndPr/>
    <w:sdtContent>
      <w:p w:rsidR="00102C5D" w:rsidRDefault="00584F23">
        <w:pPr>
          <w:pStyle w:val="a8"/>
          <w:jc w:val="right"/>
        </w:pPr>
        <w:r>
          <w:fldChar w:fldCharType="begin"/>
        </w:r>
        <w:r w:rsidR="00106D49">
          <w:instrText>PAGE   \* MERGEFORMAT</w:instrText>
        </w:r>
        <w:r>
          <w:fldChar w:fldCharType="separate"/>
        </w:r>
        <w:r w:rsidR="00381D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02C5D" w:rsidRDefault="00102C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F9C" w:rsidRDefault="00B21F9C" w:rsidP="00AD203B">
      <w:pPr>
        <w:spacing w:after="0" w:line="240" w:lineRule="auto"/>
      </w:pPr>
      <w:r>
        <w:separator/>
      </w:r>
    </w:p>
  </w:footnote>
  <w:footnote w:type="continuationSeparator" w:id="0">
    <w:p w:rsidR="00B21F9C" w:rsidRDefault="00B21F9C" w:rsidP="00AD20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E11"/>
    <w:rsid w:val="00040604"/>
    <w:rsid w:val="00041F24"/>
    <w:rsid w:val="000455B6"/>
    <w:rsid w:val="000473FA"/>
    <w:rsid w:val="000714C9"/>
    <w:rsid w:val="000731D1"/>
    <w:rsid w:val="00087358"/>
    <w:rsid w:val="000A1D62"/>
    <w:rsid w:val="000A2681"/>
    <w:rsid w:val="000B1C42"/>
    <w:rsid w:val="000C25E5"/>
    <w:rsid w:val="000C3D01"/>
    <w:rsid w:val="000E6254"/>
    <w:rsid w:val="00102C5D"/>
    <w:rsid w:val="00106D49"/>
    <w:rsid w:val="001268EE"/>
    <w:rsid w:val="00142BF1"/>
    <w:rsid w:val="001554B0"/>
    <w:rsid w:val="0015796E"/>
    <w:rsid w:val="001641A3"/>
    <w:rsid w:val="001767B7"/>
    <w:rsid w:val="00183738"/>
    <w:rsid w:val="00184DAD"/>
    <w:rsid w:val="001C0389"/>
    <w:rsid w:val="001E5613"/>
    <w:rsid w:val="002003B8"/>
    <w:rsid w:val="002175A1"/>
    <w:rsid w:val="00233152"/>
    <w:rsid w:val="00235F24"/>
    <w:rsid w:val="0024490E"/>
    <w:rsid w:val="002459F8"/>
    <w:rsid w:val="00252D7C"/>
    <w:rsid w:val="002551F3"/>
    <w:rsid w:val="00267FF8"/>
    <w:rsid w:val="002936CF"/>
    <w:rsid w:val="002966D5"/>
    <w:rsid w:val="002A6912"/>
    <w:rsid w:val="002D516C"/>
    <w:rsid w:val="002E381D"/>
    <w:rsid w:val="002F3300"/>
    <w:rsid w:val="002F45B0"/>
    <w:rsid w:val="00301E06"/>
    <w:rsid w:val="00320FA9"/>
    <w:rsid w:val="00327EA3"/>
    <w:rsid w:val="00377CC3"/>
    <w:rsid w:val="00381DF9"/>
    <w:rsid w:val="003908DD"/>
    <w:rsid w:val="003A75E4"/>
    <w:rsid w:val="003B05A6"/>
    <w:rsid w:val="003C007D"/>
    <w:rsid w:val="003C30DA"/>
    <w:rsid w:val="003D6B8E"/>
    <w:rsid w:val="00442DAA"/>
    <w:rsid w:val="00444B67"/>
    <w:rsid w:val="00464FD6"/>
    <w:rsid w:val="00466A09"/>
    <w:rsid w:val="0047748D"/>
    <w:rsid w:val="00482719"/>
    <w:rsid w:val="00485892"/>
    <w:rsid w:val="004A2374"/>
    <w:rsid w:val="004B5B3E"/>
    <w:rsid w:val="004D06DB"/>
    <w:rsid w:val="004E46C6"/>
    <w:rsid w:val="004E626F"/>
    <w:rsid w:val="0050067E"/>
    <w:rsid w:val="00505645"/>
    <w:rsid w:val="005109B3"/>
    <w:rsid w:val="005354FC"/>
    <w:rsid w:val="00536554"/>
    <w:rsid w:val="00540C4F"/>
    <w:rsid w:val="005533FE"/>
    <w:rsid w:val="005567AA"/>
    <w:rsid w:val="00557CE0"/>
    <w:rsid w:val="00584F23"/>
    <w:rsid w:val="00593F66"/>
    <w:rsid w:val="005A1FC6"/>
    <w:rsid w:val="005B44F1"/>
    <w:rsid w:val="005C1275"/>
    <w:rsid w:val="005C337F"/>
    <w:rsid w:val="005C6B11"/>
    <w:rsid w:val="005D2B1D"/>
    <w:rsid w:val="005D63CF"/>
    <w:rsid w:val="005E36F7"/>
    <w:rsid w:val="00621F87"/>
    <w:rsid w:val="0062220A"/>
    <w:rsid w:val="0062325E"/>
    <w:rsid w:val="00662F74"/>
    <w:rsid w:val="0068148C"/>
    <w:rsid w:val="006A38A0"/>
    <w:rsid w:val="006A7F70"/>
    <w:rsid w:val="006B18E2"/>
    <w:rsid w:val="006B3CA4"/>
    <w:rsid w:val="006C5BEC"/>
    <w:rsid w:val="006C78F5"/>
    <w:rsid w:val="006D5CE1"/>
    <w:rsid w:val="006D7F58"/>
    <w:rsid w:val="006E0F0F"/>
    <w:rsid w:val="006E7537"/>
    <w:rsid w:val="00701C4E"/>
    <w:rsid w:val="007215CA"/>
    <w:rsid w:val="00737A1F"/>
    <w:rsid w:val="00753604"/>
    <w:rsid w:val="007924F3"/>
    <w:rsid w:val="0079346C"/>
    <w:rsid w:val="007B3347"/>
    <w:rsid w:val="007B7C74"/>
    <w:rsid w:val="007D08E1"/>
    <w:rsid w:val="007D0BB2"/>
    <w:rsid w:val="007D65B2"/>
    <w:rsid w:val="007F3DC0"/>
    <w:rsid w:val="008134C5"/>
    <w:rsid w:val="00825D10"/>
    <w:rsid w:val="008479E3"/>
    <w:rsid w:val="0085404A"/>
    <w:rsid w:val="008713D3"/>
    <w:rsid w:val="008A387A"/>
    <w:rsid w:val="008A3F94"/>
    <w:rsid w:val="00901472"/>
    <w:rsid w:val="00902C63"/>
    <w:rsid w:val="00902E3A"/>
    <w:rsid w:val="009133A8"/>
    <w:rsid w:val="00933E5C"/>
    <w:rsid w:val="00944C71"/>
    <w:rsid w:val="00946B0E"/>
    <w:rsid w:val="009620C3"/>
    <w:rsid w:val="00962522"/>
    <w:rsid w:val="009834AE"/>
    <w:rsid w:val="00985136"/>
    <w:rsid w:val="009E702C"/>
    <w:rsid w:val="00A0609F"/>
    <w:rsid w:val="00A32C4B"/>
    <w:rsid w:val="00A645E8"/>
    <w:rsid w:val="00A714C1"/>
    <w:rsid w:val="00A73EF0"/>
    <w:rsid w:val="00A76921"/>
    <w:rsid w:val="00A90843"/>
    <w:rsid w:val="00A9402C"/>
    <w:rsid w:val="00AB2741"/>
    <w:rsid w:val="00AB3734"/>
    <w:rsid w:val="00AC24B4"/>
    <w:rsid w:val="00AD203B"/>
    <w:rsid w:val="00AF6693"/>
    <w:rsid w:val="00B11093"/>
    <w:rsid w:val="00B2057C"/>
    <w:rsid w:val="00B21F9C"/>
    <w:rsid w:val="00B50E11"/>
    <w:rsid w:val="00B72A2D"/>
    <w:rsid w:val="00B739EF"/>
    <w:rsid w:val="00BA0473"/>
    <w:rsid w:val="00BB793B"/>
    <w:rsid w:val="00BD097D"/>
    <w:rsid w:val="00BE00E5"/>
    <w:rsid w:val="00BE6CB8"/>
    <w:rsid w:val="00C02EA9"/>
    <w:rsid w:val="00C1720E"/>
    <w:rsid w:val="00C25AD6"/>
    <w:rsid w:val="00C63335"/>
    <w:rsid w:val="00C8541C"/>
    <w:rsid w:val="00CB239B"/>
    <w:rsid w:val="00CD14DB"/>
    <w:rsid w:val="00CF3FD7"/>
    <w:rsid w:val="00D35D2C"/>
    <w:rsid w:val="00D64432"/>
    <w:rsid w:val="00D678A9"/>
    <w:rsid w:val="00D72B53"/>
    <w:rsid w:val="00D7321C"/>
    <w:rsid w:val="00D92947"/>
    <w:rsid w:val="00D94882"/>
    <w:rsid w:val="00DA539E"/>
    <w:rsid w:val="00DB0125"/>
    <w:rsid w:val="00DC2A3B"/>
    <w:rsid w:val="00DE6222"/>
    <w:rsid w:val="00DE74ED"/>
    <w:rsid w:val="00E05804"/>
    <w:rsid w:val="00E40699"/>
    <w:rsid w:val="00E575E9"/>
    <w:rsid w:val="00E7494B"/>
    <w:rsid w:val="00E8416E"/>
    <w:rsid w:val="00E963DD"/>
    <w:rsid w:val="00E968A8"/>
    <w:rsid w:val="00EA2797"/>
    <w:rsid w:val="00EB6084"/>
    <w:rsid w:val="00EE55D7"/>
    <w:rsid w:val="00F06F65"/>
    <w:rsid w:val="00F1051C"/>
    <w:rsid w:val="00F34079"/>
    <w:rsid w:val="00F46314"/>
    <w:rsid w:val="00F83A7A"/>
    <w:rsid w:val="00FB7529"/>
    <w:rsid w:val="00FC560B"/>
    <w:rsid w:val="00FE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  <w:style w:type="paragraph" w:styleId="aa">
    <w:name w:val="Body Text"/>
    <w:basedOn w:val="a"/>
    <w:link w:val="ab"/>
    <w:rsid w:val="00C8541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85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akon4.rada.gov.ua/laws/show/2456-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4.rada.gov.ua/laws/show/2456-1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akon4.rada.gov.ua/laws/show/2456-1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4.rada.gov.ua/laws/show/2456-1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9EDA6-2671-4A40-9214-6E0FB03FA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Balko</cp:lastModifiedBy>
  <cp:revision>29</cp:revision>
  <cp:lastPrinted>2019-11-27T08:30:00Z</cp:lastPrinted>
  <dcterms:created xsi:type="dcterms:W3CDTF">2019-11-26T14:05:00Z</dcterms:created>
  <dcterms:modified xsi:type="dcterms:W3CDTF">2019-11-27T12:09:00Z</dcterms:modified>
</cp:coreProperties>
</file>